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A06A" w14:textId="77777777" w:rsidR="006E4E7C" w:rsidRPr="006E4E7C" w:rsidRDefault="006E4E7C" w:rsidP="006E4E7C">
      <w:pPr>
        <w:shd w:val="clear" w:color="auto" w:fill="FFFFFF"/>
        <w:spacing w:line="240" w:lineRule="auto"/>
        <w:rPr>
          <w:rFonts w:ascii="Open Sans" w:eastAsia="Times New Roman" w:hAnsi="Open Sans" w:cs="Open Sans"/>
          <w:color w:val="231F20"/>
          <w:sz w:val="20"/>
          <w:szCs w:val="20"/>
          <w:lang w:eastAsia="pl-PL"/>
        </w:rPr>
      </w:pPr>
      <w:r w:rsidRPr="006E4E7C">
        <w:rPr>
          <w:rFonts w:ascii="Open Sans" w:eastAsia="Times New Roman" w:hAnsi="Open Sans" w:cs="Open Sans"/>
          <w:color w:val="231F20"/>
          <w:sz w:val="20"/>
          <w:szCs w:val="20"/>
          <w:lang w:eastAsia="pl-PL"/>
        </w:rPr>
        <w:t> </w:t>
      </w:r>
    </w:p>
    <w:p w14:paraId="03984B32" w14:textId="77777777" w:rsidR="0003561D" w:rsidRDefault="0003561D" w:rsidP="0003561D">
      <w:pPr>
        <w:shd w:val="clear" w:color="auto" w:fill="FFFFFF"/>
        <w:spacing w:after="220"/>
        <w:jc w:val="both"/>
        <w:rPr>
          <w:color w:val="231F20"/>
          <w:sz w:val="20"/>
          <w:szCs w:val="20"/>
        </w:rPr>
      </w:pPr>
      <w:r>
        <w:rPr>
          <w:color w:val="231F20"/>
          <w:sz w:val="20"/>
          <w:szCs w:val="20"/>
        </w:rPr>
        <w:t>Klauzula informacyjna:</w:t>
      </w:r>
    </w:p>
    <w:p w14:paraId="04896F85" w14:textId="77777777" w:rsidR="0003561D" w:rsidRDefault="0003561D" w:rsidP="0003561D">
      <w:pPr>
        <w:pBdr>
          <w:top w:val="none" w:sz="0" w:space="0" w:color="000000"/>
          <w:left w:val="none" w:sz="0" w:space="0" w:color="000000"/>
          <w:bottom w:val="none" w:sz="0" w:space="0" w:color="000000"/>
          <w:right w:val="none" w:sz="0" w:space="0" w:color="000000"/>
          <w:between w:val="none" w:sz="0" w:space="0" w:color="000000"/>
        </w:pBdr>
        <w:spacing w:after="120"/>
        <w:jc w:val="both"/>
        <w:rPr>
          <w:sz w:val="20"/>
          <w:szCs w:val="20"/>
        </w:rPr>
      </w:pPr>
      <w:r>
        <w:rPr>
          <w:sz w:val="20"/>
          <w:szCs w:val="20"/>
        </w:rPr>
        <w:t>Zgodnie z art. 13 ogólnego rozporządzenia o ochronie danych osobowych z dnia 27 kwietnia 2016 (Dz. Urz. UE L 2016), Centrum Archiwistyki Społecznej informuje, że:</w:t>
      </w:r>
    </w:p>
    <w:p w14:paraId="2787F731" w14:textId="7881BB04" w:rsidR="0003561D" w:rsidRDefault="0003561D" w:rsidP="0003561D">
      <w:pPr>
        <w:numPr>
          <w:ilvl w:val="0"/>
          <w:numId w:val="5"/>
        </w:numPr>
        <w:spacing w:after="120" w:line="276" w:lineRule="auto"/>
        <w:jc w:val="both"/>
        <w:rPr>
          <w:sz w:val="20"/>
          <w:szCs w:val="20"/>
        </w:rPr>
      </w:pPr>
      <w:r>
        <w:rPr>
          <w:sz w:val="20"/>
          <w:szCs w:val="20"/>
        </w:rPr>
        <w:t>Administratorem danych osobowych jest Centrum Archiwistyki Społecznej z siedzibą w Warszawie (02-516) ul. Rejtana 17, lok. 25/26/27, tel</w:t>
      </w:r>
      <w:r w:rsidR="000432A8">
        <w:rPr>
          <w:sz w:val="20"/>
          <w:szCs w:val="20"/>
        </w:rPr>
        <w:t>.</w:t>
      </w:r>
      <w:r>
        <w:rPr>
          <w:sz w:val="20"/>
          <w:szCs w:val="20"/>
        </w:rPr>
        <w:t xml:space="preserve">: </w:t>
      </w:r>
      <w:r>
        <w:rPr>
          <w:color w:val="231F20"/>
          <w:sz w:val="20"/>
          <w:szCs w:val="20"/>
          <w:highlight w:val="white"/>
        </w:rPr>
        <w:t>22 294 11 00</w:t>
      </w:r>
      <w:r>
        <w:rPr>
          <w:sz w:val="20"/>
          <w:szCs w:val="20"/>
        </w:rPr>
        <w:t>.</w:t>
      </w:r>
    </w:p>
    <w:p w14:paraId="2622DD48" w14:textId="77777777" w:rsidR="0003561D" w:rsidRDefault="0003561D" w:rsidP="0003561D">
      <w:pPr>
        <w:numPr>
          <w:ilvl w:val="0"/>
          <w:numId w:val="5"/>
        </w:numPr>
        <w:spacing w:after="120" w:line="276" w:lineRule="auto"/>
        <w:jc w:val="both"/>
        <w:rPr>
          <w:sz w:val="20"/>
          <w:szCs w:val="20"/>
        </w:rPr>
      </w:pPr>
      <w:r>
        <w:rPr>
          <w:sz w:val="20"/>
          <w:szCs w:val="20"/>
        </w:rPr>
        <w:t>Kontakt z Inspektorem iod@cas.org.pl.</w:t>
      </w:r>
    </w:p>
    <w:p w14:paraId="228FDBC4" w14:textId="77777777" w:rsidR="0003561D" w:rsidRDefault="0003561D" w:rsidP="0003561D">
      <w:pPr>
        <w:numPr>
          <w:ilvl w:val="0"/>
          <w:numId w:val="5"/>
        </w:numPr>
        <w:spacing w:after="120" w:line="276" w:lineRule="auto"/>
        <w:jc w:val="both"/>
        <w:rPr>
          <w:sz w:val="20"/>
          <w:szCs w:val="20"/>
        </w:rPr>
      </w:pPr>
      <w:r>
        <w:rPr>
          <w:sz w:val="20"/>
          <w:szCs w:val="20"/>
        </w:rPr>
        <w:t>Dane osobowe kandydata na wolne stanowisko pracy (dalej “kandydat”) przetwarzane będą w celu przeprowadzenia rekrutacji w ramach ogłoszonej rekrutacji na wolne stanowisko pracy przez Centrum Archiwistyki Społecznej. Dane osobowe kandydata przetwarzane będą w celu:</w:t>
      </w:r>
    </w:p>
    <w:p w14:paraId="03EEA20F" w14:textId="77777777" w:rsidR="0003561D" w:rsidRDefault="0003561D" w:rsidP="0003561D">
      <w:pPr>
        <w:numPr>
          <w:ilvl w:val="1"/>
          <w:numId w:val="5"/>
        </w:numPr>
        <w:spacing w:after="120" w:line="276" w:lineRule="auto"/>
        <w:jc w:val="both"/>
        <w:rPr>
          <w:sz w:val="20"/>
          <w:szCs w:val="20"/>
        </w:rPr>
      </w:pPr>
      <w:r>
        <w:rPr>
          <w:sz w:val="20"/>
          <w:szCs w:val="20"/>
        </w:rPr>
        <w:t>przeprowadzenia obecnego postępowania rekrutacyjnego w zakresie danych określonych w przepisach prawa pracy, tj. w Art. 22</w:t>
      </w:r>
      <w:r>
        <w:rPr>
          <w:sz w:val="20"/>
          <w:szCs w:val="20"/>
          <w:vertAlign w:val="superscript"/>
        </w:rPr>
        <w:t>1</w:t>
      </w:r>
      <w:r>
        <w:rPr>
          <w:sz w:val="20"/>
          <w:szCs w:val="20"/>
        </w:rPr>
        <w:t xml:space="preserve"> ustawy z 26 czerwca 1974 r. Kodeks pracy oraz §1 Rozporządzenia Ministra Pracy i Polityki Socjalnej z dnia 28 maja 1996 r. w sprawie zakresu prowadzenia przez pracodawców dokumentacji w sprawach związanych ze stosunkiem pracy oraz sposobu prowadzenia akt osobowych pracownika - na podstawie Art. 6 ust. 1 lit b RODO;</w:t>
      </w:r>
    </w:p>
    <w:p w14:paraId="74CBC13C" w14:textId="77777777" w:rsidR="0003561D" w:rsidRDefault="0003561D" w:rsidP="0003561D">
      <w:pPr>
        <w:numPr>
          <w:ilvl w:val="1"/>
          <w:numId w:val="5"/>
        </w:numPr>
        <w:spacing w:after="120" w:line="276" w:lineRule="auto"/>
        <w:jc w:val="both"/>
        <w:rPr>
          <w:sz w:val="20"/>
          <w:szCs w:val="20"/>
        </w:rPr>
      </w:pPr>
      <w:r>
        <w:rPr>
          <w:sz w:val="20"/>
          <w:szCs w:val="20"/>
        </w:rPr>
        <w:t xml:space="preserve">przeprowadzenia obecnego postępowania rekrutacyjnego w zakresie innych danych niż te określone w </w:t>
      </w:r>
      <w:proofErr w:type="spellStart"/>
      <w:r>
        <w:rPr>
          <w:sz w:val="20"/>
          <w:szCs w:val="20"/>
        </w:rPr>
        <w:t>ppkt</w:t>
      </w:r>
      <w:proofErr w:type="spellEnd"/>
      <w:r>
        <w:rPr>
          <w:sz w:val="20"/>
          <w:szCs w:val="20"/>
        </w:rPr>
        <w:t>. a. powyżej, w tym dane zawarte w CV kandydata lub innych dokumentach rekrutacyjnych kandydata - na podstawie Art. 6 ust. 1 lit a RODO;</w:t>
      </w:r>
    </w:p>
    <w:p w14:paraId="47C105F2" w14:textId="77777777" w:rsidR="0003561D" w:rsidRDefault="0003561D" w:rsidP="0003561D">
      <w:pPr>
        <w:numPr>
          <w:ilvl w:val="1"/>
          <w:numId w:val="5"/>
        </w:numPr>
        <w:spacing w:after="120" w:line="276" w:lineRule="auto"/>
        <w:jc w:val="both"/>
        <w:rPr>
          <w:sz w:val="20"/>
          <w:szCs w:val="20"/>
        </w:rPr>
      </w:pPr>
      <w:r>
        <w:rPr>
          <w:sz w:val="20"/>
          <w:szCs w:val="20"/>
        </w:rPr>
        <w:t>realizacji prawnie uzasadnionych interesów – w tym kontaktu z osobą ubiegającą się o zatrudnienie oraz w przypadku roszczeń uczestników rekrutacji – na podstawie Art. 6 ust. 1. lit. f RODO.</w:t>
      </w:r>
    </w:p>
    <w:p w14:paraId="530DE529" w14:textId="77777777" w:rsidR="0003561D" w:rsidRDefault="0003561D" w:rsidP="0003561D">
      <w:pPr>
        <w:numPr>
          <w:ilvl w:val="0"/>
          <w:numId w:val="5"/>
        </w:numPr>
        <w:spacing w:after="120" w:line="276" w:lineRule="auto"/>
        <w:jc w:val="both"/>
        <w:rPr>
          <w:sz w:val="20"/>
          <w:szCs w:val="20"/>
        </w:rPr>
      </w:pPr>
      <w:r>
        <w:rPr>
          <w:sz w:val="20"/>
          <w:szCs w:val="20"/>
        </w:rPr>
        <w:t xml:space="preserve">Odbiorcami danych osobowych kandydata na wolne stanowisko pracy będą wyłącznie podmioty świadczące usługę obsługi systemów i oprogramowania informatycznego administratora, zewnętrzne podmioty świadczące usługi na rzecz administratora, oraz podmioty uprawnione do uzyskania danych osobowych na podstawie przepisów prawa (w tym organy administracji publicznej). </w:t>
      </w:r>
    </w:p>
    <w:p w14:paraId="571D4456" w14:textId="77777777" w:rsidR="0003561D" w:rsidRDefault="0003561D" w:rsidP="0003561D">
      <w:pPr>
        <w:numPr>
          <w:ilvl w:val="0"/>
          <w:numId w:val="5"/>
        </w:numPr>
        <w:spacing w:after="120" w:line="276" w:lineRule="auto"/>
        <w:jc w:val="both"/>
        <w:rPr>
          <w:sz w:val="20"/>
          <w:szCs w:val="20"/>
        </w:rPr>
      </w:pPr>
      <w:r>
        <w:rPr>
          <w:sz w:val="20"/>
          <w:szCs w:val="20"/>
        </w:rPr>
        <w:t>Administrator danych nie ma zamiaru przekazywać danych osobowych kandydatów do państwa trzeciego lub organizacji międzynarodowej.</w:t>
      </w:r>
    </w:p>
    <w:p w14:paraId="18D38D68" w14:textId="77777777" w:rsidR="0003561D" w:rsidRDefault="0003561D" w:rsidP="0003561D">
      <w:pPr>
        <w:numPr>
          <w:ilvl w:val="0"/>
          <w:numId w:val="5"/>
        </w:numPr>
        <w:spacing w:after="120" w:line="276" w:lineRule="auto"/>
        <w:jc w:val="both"/>
        <w:rPr>
          <w:sz w:val="20"/>
          <w:szCs w:val="20"/>
        </w:rPr>
      </w:pPr>
      <w:r>
        <w:rPr>
          <w:sz w:val="20"/>
          <w:szCs w:val="20"/>
        </w:rPr>
        <w:t xml:space="preserve">Dane osobowe kandydata przetwarzane będą na czas niezbędny do przeprowadzenia postępowania rekrutacyjnego i później przez okres nie dłuższy niż 3 miesiące od daty zakończenia rekrutacji. </w:t>
      </w:r>
    </w:p>
    <w:p w14:paraId="06E4936B" w14:textId="77777777" w:rsidR="0003561D" w:rsidRDefault="0003561D" w:rsidP="0003561D">
      <w:pPr>
        <w:numPr>
          <w:ilvl w:val="0"/>
          <w:numId w:val="5"/>
        </w:numPr>
        <w:spacing w:after="120" w:line="276" w:lineRule="auto"/>
        <w:jc w:val="both"/>
        <w:rPr>
          <w:sz w:val="20"/>
          <w:szCs w:val="20"/>
        </w:rPr>
      </w:pPr>
      <w:r>
        <w:rPr>
          <w:sz w:val="20"/>
          <w:szCs w:val="20"/>
        </w:rPr>
        <w:t>Kandydaci posiadają prawo żądania od Administratorów Danych dostępu do treści swoich danych oraz prawo ich sprostowania oraz usunięcia, ograniczenia przetwarzania, prawo do przenoszenia danych, prawo do wniesienia sprzeciwu, prawo do cofnięcia zgody w dowolnym momencie.</w:t>
      </w:r>
    </w:p>
    <w:p w14:paraId="09F83209" w14:textId="77777777" w:rsidR="0003561D" w:rsidRDefault="0003561D" w:rsidP="0003561D">
      <w:pPr>
        <w:numPr>
          <w:ilvl w:val="0"/>
          <w:numId w:val="5"/>
        </w:numPr>
        <w:spacing w:after="120" w:line="276" w:lineRule="auto"/>
        <w:jc w:val="both"/>
        <w:rPr>
          <w:sz w:val="20"/>
          <w:szCs w:val="20"/>
        </w:rPr>
      </w:pPr>
      <w:r>
        <w:rPr>
          <w:sz w:val="20"/>
          <w:szCs w:val="20"/>
        </w:rPr>
        <w:t xml:space="preserve">Osobie przesyłającej aplikację w odpowiedzi na ogłoszenia o rekrutacji przysługuje prawo wniesienia skargi do organu nadzorczego tj. Prezesa Urzędu Ochrony Danych Osobowych. </w:t>
      </w:r>
    </w:p>
    <w:p w14:paraId="11A445A9" w14:textId="77777777" w:rsidR="0003561D" w:rsidRDefault="0003561D" w:rsidP="0003561D">
      <w:pPr>
        <w:numPr>
          <w:ilvl w:val="0"/>
          <w:numId w:val="5"/>
        </w:numPr>
        <w:spacing w:after="120" w:line="276" w:lineRule="auto"/>
        <w:jc w:val="both"/>
        <w:rPr>
          <w:sz w:val="20"/>
          <w:szCs w:val="20"/>
        </w:rPr>
      </w:pPr>
      <w:r>
        <w:rPr>
          <w:sz w:val="20"/>
          <w:szCs w:val="20"/>
        </w:rPr>
        <w:t>Podanie danych przez kandydatów w procesie rekrutacji jest dobrowolne, ale konieczne do przeprowadzenia obecnego postępowania rekrutacyjnego, a nie podanie danych spowoduje brak możliwości rozpatrzenia oferty kandydata złożonej w procesie rekrutacji.</w:t>
      </w:r>
    </w:p>
    <w:p w14:paraId="66111552" w14:textId="77777777" w:rsidR="0003561D" w:rsidRDefault="0003561D" w:rsidP="0003561D">
      <w:pPr>
        <w:numPr>
          <w:ilvl w:val="0"/>
          <w:numId w:val="5"/>
        </w:numPr>
        <w:spacing w:after="120" w:line="276" w:lineRule="auto"/>
        <w:jc w:val="both"/>
        <w:rPr>
          <w:sz w:val="20"/>
          <w:szCs w:val="20"/>
        </w:rPr>
      </w:pPr>
      <w:r>
        <w:rPr>
          <w:sz w:val="20"/>
          <w:szCs w:val="20"/>
          <w:highlight w:val="white"/>
        </w:rPr>
        <w:t>Dane osobowe kandydatów nie będą przetwarzane w sposób zautomatyzowany i nie będą poddawane profilowaniu.</w:t>
      </w:r>
    </w:p>
    <w:p w14:paraId="386BDC15" w14:textId="77777777" w:rsidR="0003561D" w:rsidRDefault="0003561D" w:rsidP="0003561D">
      <w:pPr>
        <w:shd w:val="clear" w:color="auto" w:fill="FFFFFF"/>
        <w:spacing w:after="220"/>
        <w:jc w:val="both"/>
        <w:rPr>
          <w:color w:val="231F20"/>
          <w:sz w:val="20"/>
          <w:szCs w:val="20"/>
        </w:rPr>
      </w:pPr>
    </w:p>
    <w:p w14:paraId="50472089" w14:textId="77777777" w:rsidR="006E4E7C" w:rsidRDefault="006E4E7C"/>
    <w:sectPr w:rsidR="006E4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5070"/>
    <w:multiLevelType w:val="multilevel"/>
    <w:tmpl w:val="3472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8624F"/>
    <w:multiLevelType w:val="multilevel"/>
    <w:tmpl w:val="7B1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B4172"/>
    <w:multiLevelType w:val="multilevel"/>
    <w:tmpl w:val="02AC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B0730"/>
    <w:multiLevelType w:val="multilevel"/>
    <w:tmpl w:val="B5282D50"/>
    <w:lvl w:ilvl="0">
      <w:start w:val="1"/>
      <w:numFmt w:val="decimal"/>
      <w:lvlText w:val="%1."/>
      <w:lvlJc w:val="left"/>
      <w:pPr>
        <w:ind w:left="360" w:hanging="360"/>
      </w:pPr>
      <w:rPr>
        <w:rFonts w:ascii="Arial" w:eastAsia="Arial" w:hAnsi="Arial" w:cs="Arial"/>
        <w:b w:val="0"/>
        <w:i w:val="0"/>
        <w:smallCaps w:val="0"/>
        <w:strike w:val="0"/>
        <w:color w:val="00000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6EF6311C"/>
    <w:multiLevelType w:val="multilevel"/>
    <w:tmpl w:val="5700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7C"/>
    <w:rsid w:val="0003561D"/>
    <w:rsid w:val="000432A8"/>
    <w:rsid w:val="0010591E"/>
    <w:rsid w:val="00246638"/>
    <w:rsid w:val="003B00C5"/>
    <w:rsid w:val="003B1B11"/>
    <w:rsid w:val="004D4E57"/>
    <w:rsid w:val="004F2988"/>
    <w:rsid w:val="006E4E7C"/>
    <w:rsid w:val="0083601F"/>
    <w:rsid w:val="00C125B0"/>
    <w:rsid w:val="00E56B1A"/>
    <w:rsid w:val="00EF16A4"/>
    <w:rsid w:val="00F87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46CF"/>
  <w15:chartTrackingRefBased/>
  <w15:docId w15:val="{7B5E5D5A-D71A-42B9-805F-F1B55769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6E4E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4E7C"/>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E4E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E4E7C"/>
    <w:rPr>
      <w:b/>
      <w:bCs/>
    </w:rPr>
  </w:style>
  <w:style w:type="character" w:styleId="Hipercze">
    <w:name w:val="Hyperlink"/>
    <w:basedOn w:val="Domylnaczcionkaakapitu"/>
    <w:uiPriority w:val="99"/>
    <w:unhideWhenUsed/>
    <w:rsid w:val="006E4E7C"/>
    <w:rPr>
      <w:color w:val="0000FF"/>
      <w:u w:val="single"/>
    </w:rPr>
  </w:style>
  <w:style w:type="character" w:styleId="Nierozpoznanawzmianka">
    <w:name w:val="Unresolved Mention"/>
    <w:basedOn w:val="Domylnaczcionkaakapitu"/>
    <w:uiPriority w:val="99"/>
    <w:semiHidden/>
    <w:unhideWhenUsed/>
    <w:rsid w:val="006E4E7C"/>
    <w:rPr>
      <w:color w:val="605E5C"/>
      <w:shd w:val="clear" w:color="auto" w:fill="E1DFDD"/>
    </w:rPr>
  </w:style>
  <w:style w:type="character" w:styleId="Odwoaniedokomentarza">
    <w:name w:val="annotation reference"/>
    <w:basedOn w:val="Domylnaczcionkaakapitu"/>
    <w:uiPriority w:val="99"/>
    <w:semiHidden/>
    <w:unhideWhenUsed/>
    <w:rsid w:val="00C125B0"/>
    <w:rPr>
      <w:sz w:val="16"/>
      <w:szCs w:val="16"/>
    </w:rPr>
  </w:style>
  <w:style w:type="paragraph" w:styleId="Tekstkomentarza">
    <w:name w:val="annotation text"/>
    <w:basedOn w:val="Normalny"/>
    <w:link w:val="TekstkomentarzaZnak"/>
    <w:uiPriority w:val="99"/>
    <w:semiHidden/>
    <w:unhideWhenUsed/>
    <w:rsid w:val="00C125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25B0"/>
    <w:rPr>
      <w:sz w:val="20"/>
      <w:szCs w:val="20"/>
    </w:rPr>
  </w:style>
  <w:style w:type="paragraph" w:styleId="Tematkomentarza">
    <w:name w:val="annotation subject"/>
    <w:basedOn w:val="Tekstkomentarza"/>
    <w:next w:val="Tekstkomentarza"/>
    <w:link w:val="TematkomentarzaZnak"/>
    <w:uiPriority w:val="99"/>
    <w:semiHidden/>
    <w:unhideWhenUsed/>
    <w:rsid w:val="00C125B0"/>
    <w:rPr>
      <w:b/>
      <w:bCs/>
    </w:rPr>
  </w:style>
  <w:style w:type="character" w:customStyle="1" w:styleId="TematkomentarzaZnak">
    <w:name w:val="Temat komentarza Znak"/>
    <w:basedOn w:val="TekstkomentarzaZnak"/>
    <w:link w:val="Tematkomentarza"/>
    <w:uiPriority w:val="99"/>
    <w:semiHidden/>
    <w:rsid w:val="00C125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88796">
      <w:bodyDiv w:val="1"/>
      <w:marLeft w:val="0"/>
      <w:marRight w:val="0"/>
      <w:marTop w:val="0"/>
      <w:marBottom w:val="0"/>
      <w:divBdr>
        <w:top w:val="none" w:sz="0" w:space="0" w:color="auto"/>
        <w:left w:val="none" w:sz="0" w:space="0" w:color="auto"/>
        <w:bottom w:val="none" w:sz="0" w:space="0" w:color="auto"/>
        <w:right w:val="none" w:sz="0" w:space="0" w:color="auto"/>
      </w:divBdr>
      <w:divsChild>
        <w:div w:id="1887402159">
          <w:marLeft w:val="0"/>
          <w:marRight w:val="0"/>
          <w:marTop w:val="0"/>
          <w:marBottom w:val="225"/>
          <w:divBdr>
            <w:top w:val="none" w:sz="0" w:space="0" w:color="auto"/>
            <w:left w:val="none" w:sz="0" w:space="0" w:color="auto"/>
            <w:bottom w:val="none" w:sz="0" w:space="0" w:color="auto"/>
            <w:right w:val="none" w:sz="0" w:space="0" w:color="auto"/>
          </w:divBdr>
          <w:divsChild>
            <w:div w:id="290328907">
              <w:marLeft w:val="0"/>
              <w:marRight w:val="0"/>
              <w:marTop w:val="0"/>
              <w:marBottom w:val="0"/>
              <w:divBdr>
                <w:top w:val="none" w:sz="0" w:space="0" w:color="auto"/>
                <w:left w:val="none" w:sz="0" w:space="0" w:color="auto"/>
                <w:bottom w:val="none" w:sz="0" w:space="0" w:color="auto"/>
                <w:right w:val="none" w:sz="0" w:space="0" w:color="auto"/>
              </w:divBdr>
              <w:divsChild>
                <w:div w:id="9981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7876">
          <w:marLeft w:val="0"/>
          <w:marRight w:val="0"/>
          <w:marTop w:val="0"/>
          <w:marBottom w:val="225"/>
          <w:divBdr>
            <w:top w:val="none" w:sz="0" w:space="0" w:color="auto"/>
            <w:left w:val="none" w:sz="0" w:space="0" w:color="auto"/>
            <w:bottom w:val="none" w:sz="0" w:space="0" w:color="auto"/>
            <w:right w:val="none" w:sz="0" w:space="0" w:color="auto"/>
          </w:divBdr>
          <w:divsChild>
            <w:div w:id="126944417">
              <w:marLeft w:val="0"/>
              <w:marRight w:val="0"/>
              <w:marTop w:val="0"/>
              <w:marBottom w:val="0"/>
              <w:divBdr>
                <w:top w:val="none" w:sz="0" w:space="0" w:color="auto"/>
                <w:left w:val="none" w:sz="0" w:space="0" w:color="auto"/>
                <w:bottom w:val="none" w:sz="0" w:space="0" w:color="auto"/>
                <w:right w:val="none" w:sz="0" w:space="0" w:color="auto"/>
              </w:divBdr>
              <w:divsChild>
                <w:div w:id="20482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411">
          <w:marLeft w:val="0"/>
          <w:marRight w:val="0"/>
          <w:marTop w:val="0"/>
          <w:marBottom w:val="225"/>
          <w:divBdr>
            <w:top w:val="none" w:sz="0" w:space="0" w:color="auto"/>
            <w:left w:val="none" w:sz="0" w:space="0" w:color="auto"/>
            <w:bottom w:val="none" w:sz="0" w:space="0" w:color="auto"/>
            <w:right w:val="none" w:sz="0" w:space="0" w:color="auto"/>
          </w:divBdr>
          <w:divsChild>
            <w:div w:id="796795108">
              <w:marLeft w:val="0"/>
              <w:marRight w:val="0"/>
              <w:marTop w:val="0"/>
              <w:marBottom w:val="0"/>
              <w:divBdr>
                <w:top w:val="none" w:sz="0" w:space="0" w:color="auto"/>
                <w:left w:val="none" w:sz="0" w:space="0" w:color="auto"/>
                <w:bottom w:val="none" w:sz="0" w:space="0" w:color="auto"/>
                <w:right w:val="none" w:sz="0" w:space="0" w:color="auto"/>
              </w:divBdr>
              <w:divsChild>
                <w:div w:id="18661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34F609E6B2554994D244E4541603C7" ma:contentTypeVersion="2" ma:contentTypeDescription="Utwórz nowy dokument." ma:contentTypeScope="" ma:versionID="660e427c28539fa086720483a1e4f50b">
  <xsd:schema xmlns:xsd="http://www.w3.org/2001/XMLSchema" xmlns:xs="http://www.w3.org/2001/XMLSchema" xmlns:p="http://schemas.microsoft.com/office/2006/metadata/properties" xmlns:ns3="6716c64b-3dc6-44b1-be9e-5e01228cb441" targetNamespace="http://schemas.microsoft.com/office/2006/metadata/properties" ma:root="true" ma:fieldsID="be816f0334c13857ec1b71a76adbe6b8" ns3:_="">
    <xsd:import namespace="6716c64b-3dc6-44b1-be9e-5e01228cb4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6c64b-3dc6-44b1-be9e-5e01228cb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C9F4F-0ACC-4722-9BBD-7BBC930F7FC3}">
  <ds:schemaRefs>
    <ds:schemaRef ds:uri="http://schemas.microsoft.com/sharepoint/v3/contenttype/forms"/>
  </ds:schemaRefs>
</ds:datastoreItem>
</file>

<file path=customXml/itemProps2.xml><?xml version="1.0" encoding="utf-8"?>
<ds:datastoreItem xmlns:ds="http://schemas.openxmlformats.org/officeDocument/2006/customXml" ds:itemID="{C40877C2-7DB5-4B10-9494-6675170574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4A490E-68E7-4E7B-9F32-AB413EB24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6c64b-3dc6-44b1-be9e-5e01228cb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428</Words>
  <Characters>2569</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Łuba</dc:creator>
  <cp:keywords/>
  <dc:description/>
  <cp:lastModifiedBy>Anna Maryjewska</cp:lastModifiedBy>
  <cp:revision>11</cp:revision>
  <dcterms:created xsi:type="dcterms:W3CDTF">2021-09-20T13:52:00Z</dcterms:created>
  <dcterms:modified xsi:type="dcterms:W3CDTF">2021-09-23T07:48:00Z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0x0101009834F609E6B2554994D244E4541603C7</vt:lpwstr>
  </property>
</Properties>
</file>